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FE9" w:rsidRPr="002D0FE9" w:rsidRDefault="002D0FE9" w:rsidP="002D0FE9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bookmarkStart w:id="0" w:name="_GoBack"/>
      <w:r w:rsidRPr="002D0FE9">
        <w:rPr>
          <w:rFonts w:ascii="Arial" w:eastAsia="Times New Roman" w:hAnsi="Arial" w:cs="Arial"/>
          <w:noProof/>
          <w:color w:val="333333"/>
          <w:sz w:val="27"/>
          <w:szCs w:val="27"/>
          <w:lang w:eastAsia="hu-HU"/>
        </w:rPr>
        <w:drawing>
          <wp:inline distT="0" distB="0" distL="0" distR="0" wp14:anchorId="4E3EF35E" wp14:editId="61B7B17E">
            <wp:extent cx="5400675" cy="772297"/>
            <wp:effectExtent l="0" t="0" r="0" b="8890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645" cy="781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D0FE9" w:rsidRPr="002D0FE9" w:rsidRDefault="002D0FE9" w:rsidP="002D0FE9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D0FE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Budapesti Módszertani Szociális Központ és Intézményei</w:t>
      </w:r>
    </w:p>
    <w:p w:rsidR="002D0FE9" w:rsidRPr="002D0FE9" w:rsidRDefault="002D0FE9" w:rsidP="002D0FE9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D0FE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2D0FE9" w:rsidRPr="002D0FE9" w:rsidRDefault="002D0FE9" w:rsidP="002D0FE9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D0FE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Közalkalmazottak jogállásáról szóló 1992. évi XXXIII. törvény 20/A. § alapján</w:t>
      </w:r>
    </w:p>
    <w:p w:rsidR="002D0FE9" w:rsidRPr="002D0FE9" w:rsidRDefault="002D0FE9" w:rsidP="002D0FE9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D0FE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pályázatot hirdet</w:t>
      </w:r>
    </w:p>
    <w:p w:rsidR="002D0FE9" w:rsidRPr="002D0FE9" w:rsidRDefault="002D0FE9" w:rsidP="002D0FE9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D0FE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Budapesti Módszertani Szociális Központ és Intézményei</w:t>
      </w:r>
      <w:r w:rsidRPr="002D0FE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  <w:t>Könyves Éjjeli Menedékhely és Nappali Melegedő 1087 Budapest, Könyves Kálmán krt. 84 sz.</w:t>
      </w:r>
      <w:r w:rsidRPr="002D0FE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2D0FE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2D0FE9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2 fő szociális munkatárs</w:t>
      </w:r>
    </w:p>
    <w:p w:rsidR="002D0FE9" w:rsidRPr="002D0FE9" w:rsidRDefault="002D0FE9" w:rsidP="002D0FE9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D0FE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munkakör betöltésére.</w:t>
      </w:r>
    </w:p>
    <w:p w:rsidR="002D0FE9" w:rsidRPr="002D0FE9" w:rsidRDefault="002D0FE9" w:rsidP="002D0FE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D0FE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 közalkalmazotti jogviszony időtartama:</w:t>
      </w:r>
    </w:p>
    <w:p w:rsidR="002D0FE9" w:rsidRPr="002D0FE9" w:rsidRDefault="002D0FE9" w:rsidP="002D0FE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D0FE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határozatlan idejű közalkalmazotti jogviszony</w:t>
      </w:r>
    </w:p>
    <w:p w:rsidR="002D0FE9" w:rsidRPr="002D0FE9" w:rsidRDefault="002D0FE9" w:rsidP="002D0FE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D0FE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2D0FE9" w:rsidRPr="002D0FE9" w:rsidRDefault="002D0FE9" w:rsidP="002D0FE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D0FE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Foglalkoztatás jellege:</w:t>
      </w:r>
    </w:p>
    <w:p w:rsidR="002D0FE9" w:rsidRPr="002D0FE9" w:rsidRDefault="002D0FE9" w:rsidP="002D0FE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D0FE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Teljes munkaidő</w:t>
      </w:r>
    </w:p>
    <w:p w:rsidR="002D0FE9" w:rsidRPr="002D0FE9" w:rsidRDefault="002D0FE9" w:rsidP="002D0FE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D0FE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munkavégzés helye:</w:t>
      </w:r>
    </w:p>
    <w:p w:rsidR="002D0FE9" w:rsidRPr="002D0FE9" w:rsidRDefault="002D0FE9" w:rsidP="002D0FE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D0FE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Budapest, 1087 Budapest, Könyves Kálmán krt. 84 sz.</w:t>
      </w:r>
    </w:p>
    <w:p w:rsidR="002D0FE9" w:rsidRPr="002D0FE9" w:rsidRDefault="002D0FE9" w:rsidP="002D0FE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D0FE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munkakörbe tartozó, illetve a vezetői megbízással járó lényeges feladatok:</w:t>
      </w:r>
    </w:p>
    <w:p w:rsidR="002D0FE9" w:rsidRPr="002D0FE9" w:rsidRDefault="002D0FE9" w:rsidP="002D0FE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D0FE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hajléktalan emberek szükségleteinek megfelelő szociális és mentális segítségnyújtás, a kijelölt ügyfelek életvezetésében és az ügyintézésben történő közreműködés. Dokumentáció vezetése papír alapon és elektronikus formában. Aktív részvétel az intézmény által szervezett rendezvények, foglalkozások lebonyolításában, vezetésében. Részvétel és beszámoló a gondozási tevékenységekről a teamen.</w:t>
      </w:r>
    </w:p>
    <w:p w:rsidR="002D0FE9" w:rsidRPr="002D0FE9" w:rsidRDefault="002D0FE9" w:rsidP="002D0FE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D0FE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Illetmény és juttatások:</w:t>
      </w:r>
    </w:p>
    <w:p w:rsidR="002D0FE9" w:rsidRPr="002D0FE9" w:rsidRDefault="002D0FE9" w:rsidP="002D0FE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D0FE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Az illetmény megállapítására és a juttatásokra a Közalkalmazottak jogállásáról szóló 1992. évi XXXIII. törvény rendelkezései , valamint a(z) Kjt. </w:t>
      </w:r>
      <w:r w:rsidRPr="002D0FE9">
        <w:rPr>
          <w:rFonts w:ascii="Arial" w:eastAsia="Times New Roman" w:hAnsi="Arial" w:cs="Arial"/>
          <w:color w:val="333333"/>
          <w:sz w:val="27"/>
          <w:szCs w:val="27"/>
          <w:lang w:eastAsia="hu-HU"/>
        </w:rPr>
        <w:lastRenderedPageBreak/>
        <w:t xml:space="preserve">szociális, gyermekjóléti és gyermekvédelmi ágazatban történő végrehajtásáról szóló 257/2000. (XII. 26.) Korm. rendelet 5. számú melléklete (szociális ágazati összevont pótlék), továbbá a BMSZKI belső szabályzatának (éves szinten bruttó 320.000 .-Ft </w:t>
      </w:r>
      <w:proofErr w:type="spellStart"/>
      <w:r w:rsidRPr="002D0FE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cafeteria</w:t>
      </w:r>
      <w:proofErr w:type="spellEnd"/>
      <w:r w:rsidRPr="002D0FE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), illetve belső utasításainak (utazási költségtérítés és éves szinten bruttó 60.000.-Ft ruházati költségtérítés) rendelkezései az irányadók.</w:t>
      </w:r>
    </w:p>
    <w:p w:rsidR="002D0FE9" w:rsidRPr="002D0FE9" w:rsidRDefault="002D0FE9" w:rsidP="002D0FE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D0FE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2D0FE9" w:rsidRPr="002D0FE9" w:rsidRDefault="002D0FE9" w:rsidP="002D0FE9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D0FE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2D0FE9" w:rsidRPr="002D0FE9" w:rsidRDefault="002D0FE9" w:rsidP="002D0FE9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D0FE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2D0FE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2D0FE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Főiskola,</w:t>
      </w:r>
    </w:p>
    <w:p w:rsidR="002D0FE9" w:rsidRPr="002D0FE9" w:rsidRDefault="002D0FE9" w:rsidP="002D0FE9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D0FE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2D0FE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2D0FE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Kjt. 20. </w:t>
      </w:r>
      <w:proofErr w:type="gramStart"/>
      <w:r w:rsidRPr="002D0FE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§.(</w:t>
      </w:r>
      <w:proofErr w:type="gramEnd"/>
      <w:r w:rsidRPr="002D0FE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2) bekezdés szerinti jogállás, büntetlen előélet, cselekvőképesség</w:t>
      </w:r>
    </w:p>
    <w:p w:rsidR="002D0FE9" w:rsidRPr="002D0FE9" w:rsidRDefault="002D0FE9" w:rsidP="002D0FE9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D0FE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2D0FE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2D0FE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Felhasználói szintű MS Office ismeretek (irodai alkalmazások)</w:t>
      </w:r>
    </w:p>
    <w:p w:rsidR="002D0FE9" w:rsidRPr="002D0FE9" w:rsidRDefault="002D0FE9" w:rsidP="002D0FE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D0FE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elbírálásánál előnyt jelent:</w:t>
      </w:r>
    </w:p>
    <w:p w:rsidR="002D0FE9" w:rsidRPr="002D0FE9" w:rsidRDefault="002D0FE9" w:rsidP="002D0FE9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D0FE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      </w:t>
      </w:r>
    </w:p>
    <w:p w:rsidR="002D0FE9" w:rsidRPr="002D0FE9" w:rsidRDefault="002D0FE9" w:rsidP="002D0FE9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D0FE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2D0FE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2D0FE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Szociális területen (hajléktalan ellátásban) szerzett tapasztalat</w:t>
      </w:r>
    </w:p>
    <w:p w:rsidR="002D0FE9" w:rsidRPr="002D0FE9" w:rsidRDefault="002D0FE9" w:rsidP="002D0FE9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D0FE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Elvárt kompetenciák:</w:t>
      </w:r>
    </w:p>
    <w:p w:rsidR="002D0FE9" w:rsidRPr="002D0FE9" w:rsidRDefault="002D0FE9" w:rsidP="002D0FE9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D0FE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2D0FE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2D0FE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Kiváló kommunikációs, kapcsolatteremtő és konfliktuskezelő képesség,</w:t>
      </w:r>
    </w:p>
    <w:p w:rsidR="002D0FE9" w:rsidRPr="002D0FE9" w:rsidRDefault="002D0FE9" w:rsidP="002D0FE9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D0FE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2D0FE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2D0FE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Pontos, precíz munkavégzés,</w:t>
      </w:r>
    </w:p>
    <w:p w:rsidR="002D0FE9" w:rsidRPr="002D0FE9" w:rsidRDefault="002D0FE9" w:rsidP="002D0FE9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D0FE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2D0FE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2D0FE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Megbízhatóság, következetesség,</w:t>
      </w:r>
    </w:p>
    <w:p w:rsidR="002D0FE9" w:rsidRPr="002D0FE9" w:rsidRDefault="002D0FE9" w:rsidP="002D0FE9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D0FE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2D0FE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2D0FE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Kiváló fogalmazási, írásbeli, gépírási készség,</w:t>
      </w:r>
    </w:p>
    <w:p w:rsidR="002D0FE9" w:rsidRPr="002D0FE9" w:rsidRDefault="002D0FE9" w:rsidP="002D0FE9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D0FE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2D0FE9" w:rsidRPr="002D0FE9" w:rsidRDefault="002D0FE9" w:rsidP="002D0FE9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D0FE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2D0FE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2D0FE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Részletes, fényképes szakmai önéletrajz</w:t>
      </w:r>
    </w:p>
    <w:p w:rsidR="002D0FE9" w:rsidRPr="002D0FE9" w:rsidRDefault="002D0FE9" w:rsidP="002D0FE9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D0FE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2D0FE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2D0FE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Motivációs levél</w:t>
      </w:r>
    </w:p>
    <w:p w:rsidR="002D0FE9" w:rsidRPr="002D0FE9" w:rsidRDefault="002D0FE9" w:rsidP="002D0FE9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D0FE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2D0FE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2D0FE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Végzettséget igazoló okiratok másolata</w:t>
      </w:r>
    </w:p>
    <w:p w:rsidR="002D0FE9" w:rsidRPr="002D0FE9" w:rsidRDefault="002D0FE9" w:rsidP="002D0FE9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D0FE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2D0FE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2D0FE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Érvényes hatósági erkölcsi bizonyítvány,</w:t>
      </w:r>
      <w:proofErr w:type="gramEnd"/>
      <w:r w:rsidRPr="002D0FE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vagy nyilatkozat arról, hogy sikeres pályázat esetén, a jogszabálynak megfelelő érvényes hatósági erkölcsi bizonyítványt bemutatja</w:t>
      </w:r>
    </w:p>
    <w:p w:rsidR="002D0FE9" w:rsidRPr="002D0FE9" w:rsidRDefault="002D0FE9" w:rsidP="002D0FE9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D0FE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2D0FE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2D0FE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Nyilatkozat arról, hogy a pályázó hozzájárul a pályázati </w:t>
      </w:r>
      <w:proofErr w:type="spellStart"/>
      <w:r w:rsidRPr="002D0FE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anyagában</w:t>
      </w:r>
      <w:proofErr w:type="spellEnd"/>
      <w:r w:rsidRPr="002D0FE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foglalt személyes adatainak pályázati eljárással összefüggő kezeléséhez</w:t>
      </w:r>
    </w:p>
    <w:p w:rsidR="002D0FE9" w:rsidRPr="002D0FE9" w:rsidRDefault="002D0FE9" w:rsidP="002D0FE9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D0FE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2D0FE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2D0FE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Nyilatkozat arról, hogy a pályázó hozzájárul-e, hogy a BMSZKI a toborzó listáján a személyes adatait a pályázat elbírálását követően (sikertelen pályázat esetén) 4 hónapig nyilvántartsa és kezelje</w:t>
      </w:r>
    </w:p>
    <w:p w:rsidR="002D0FE9" w:rsidRPr="002D0FE9" w:rsidRDefault="002D0FE9" w:rsidP="002D0FE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D0FE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A munkakör </w:t>
      </w:r>
      <w:proofErr w:type="spellStart"/>
      <w:r w:rsidRPr="002D0FE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betölthetőségének</w:t>
      </w:r>
      <w:proofErr w:type="spellEnd"/>
      <w:r w:rsidRPr="002D0FE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időpontja:</w:t>
      </w:r>
    </w:p>
    <w:p w:rsidR="002D0FE9" w:rsidRPr="002D0FE9" w:rsidRDefault="002D0FE9" w:rsidP="002D0FE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D0FE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munkakör a pályázatok elbírálását követően azonnal betölthető.</w:t>
      </w:r>
    </w:p>
    <w:p w:rsidR="002D0FE9" w:rsidRPr="002D0FE9" w:rsidRDefault="002D0FE9" w:rsidP="002D0FE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D0FE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benyújtásának határideje:</w:t>
      </w:r>
      <w:r w:rsidRPr="002D0FE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2022. október 4.</w:t>
      </w:r>
    </w:p>
    <w:p w:rsidR="002D0FE9" w:rsidRPr="002D0FE9" w:rsidRDefault="002D0FE9" w:rsidP="002D0FE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D0FE9">
        <w:rPr>
          <w:rFonts w:ascii="Arial" w:eastAsia="Times New Roman" w:hAnsi="Arial" w:cs="Arial"/>
          <w:color w:val="333333"/>
          <w:sz w:val="27"/>
          <w:szCs w:val="27"/>
          <w:lang w:eastAsia="hu-HU"/>
        </w:rPr>
        <w:lastRenderedPageBreak/>
        <w:t xml:space="preserve">A pályázati kiírással kapcsolatosan további információt </w:t>
      </w:r>
      <w:proofErr w:type="spellStart"/>
      <w:r w:rsidRPr="002D0FE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Ekker</w:t>
      </w:r>
      <w:proofErr w:type="spellEnd"/>
      <w:r w:rsidRPr="002D0FE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Éva nyújt, a 0613331194 -os telefonszámon.</w:t>
      </w:r>
    </w:p>
    <w:p w:rsidR="002D0FE9" w:rsidRPr="002D0FE9" w:rsidRDefault="002D0FE9" w:rsidP="002D0FE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D0FE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pályázatok benyújtásának módja:</w:t>
      </w:r>
    </w:p>
    <w:p w:rsidR="002D0FE9" w:rsidRPr="002D0FE9" w:rsidRDefault="002D0FE9" w:rsidP="002D0FE9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D0FE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2D0FE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2D0FE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Elektronikus úton humánpolitikai referens részére a humaneroforras@bmszki.hu E-mail címen keresztül</w:t>
      </w:r>
    </w:p>
    <w:p w:rsidR="002D0FE9" w:rsidRPr="002D0FE9" w:rsidRDefault="002D0FE9" w:rsidP="002D0FE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D0FE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módja, rendje:</w:t>
      </w:r>
    </w:p>
    <w:p w:rsidR="002D0FE9" w:rsidRPr="002D0FE9" w:rsidRDefault="002D0FE9" w:rsidP="002D0FE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D0FE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pályázat beküldése előtt, kérjük olvassa el a pályázók személyes adatainak kezeléséről szóló BMSZKI adatvédelmi tájékoztatóját a www.bmszki.hu/adatvédelem oldalon. A benyújtott pályázatok értékelése alapján, a kiválasztott pályázók személyes meghallgatáson vesznek részt. A pályázókat a személyes meghallgatás időpontjáról, e-mailben értesítjük. A határidőn túl érkező, valamint a pályázati feltételeknek </w:t>
      </w:r>
      <w:proofErr w:type="spellStart"/>
      <w:r w:rsidRPr="002D0FE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tartalmilag</w:t>
      </w:r>
      <w:proofErr w:type="spellEnd"/>
      <w:r w:rsidRPr="002D0FE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nem megfelelő, illetve hiányos pályázatokat nem áll módunkban elfogadni.</w:t>
      </w:r>
    </w:p>
    <w:p w:rsidR="002D0FE9" w:rsidRPr="002D0FE9" w:rsidRDefault="002D0FE9" w:rsidP="002D0FE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D0FE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határideje:</w:t>
      </w:r>
      <w:r w:rsidRPr="002D0FE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2022. október 19.</w:t>
      </w:r>
    </w:p>
    <w:p w:rsidR="002D0FE9" w:rsidRPr="002D0FE9" w:rsidRDefault="002D0FE9" w:rsidP="002D0FE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D0FE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pályázati kiírás további közzétételének helye, ideje:</w:t>
      </w:r>
    </w:p>
    <w:p w:rsidR="002D0FE9" w:rsidRPr="002D0FE9" w:rsidRDefault="002D0FE9" w:rsidP="002D0FE9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D0FE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2D0FE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2D0FE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www.bmszki.hu - 2022. szeptember 19.</w:t>
      </w:r>
    </w:p>
    <w:p w:rsidR="002D0FE9" w:rsidRPr="002D0FE9" w:rsidRDefault="002D0FE9" w:rsidP="002D0FE9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D0FE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2D0FE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2D0FE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www.budapest.hu - 2022. szeptember 19.</w:t>
      </w:r>
    </w:p>
    <w:p w:rsidR="002D0FE9" w:rsidRPr="002D0FE9" w:rsidRDefault="002D0FE9" w:rsidP="002D0FE9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D0FE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2D0FE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2D0FE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www.3sz.hu - 2022. szeptember 19.</w:t>
      </w:r>
    </w:p>
    <w:p w:rsidR="002D0FE9" w:rsidRPr="002D0FE9" w:rsidRDefault="002D0FE9" w:rsidP="002D0FE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D0FE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munkáltatóval kapcsolatos egyéb lényeges információ:</w:t>
      </w:r>
    </w:p>
    <w:p w:rsidR="002D0FE9" w:rsidRPr="002D0FE9" w:rsidRDefault="002D0FE9" w:rsidP="002D0FE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D0FE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Kérjük az e-mail tárgy rovatában feltüntetni a pályázati adatbázisban szereplő azonosító számot: "MÜ/1164-1/2022." valamint a munkakör megnevezését: "szociális munkatárs - Könyves". Sikeres pályázat esetén, a munkába állás feltétele: a belépés napján érvényes, 3 hónapon belüli hatósági erkölcsi bizonyítvány bemutatása, a BMSZKI foglalkozás-egészségügyi orvosa által kiállított érvényes, elsőfokú munkaköri orvosi alkalmassági vélemény leadása.</w:t>
      </w:r>
    </w:p>
    <w:p w:rsidR="002D0FE9" w:rsidRPr="002D0FE9" w:rsidRDefault="002D0FE9" w:rsidP="002D0FE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D0FE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munkáltatóval kapcsolatban további információt a www.bmszki.hu honlapon szerezhet.</w:t>
      </w:r>
    </w:p>
    <w:p w:rsidR="00A06E28" w:rsidRDefault="00A06E28"/>
    <w:sectPr w:rsidR="00A06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FE9"/>
    <w:rsid w:val="002D0FE9"/>
    <w:rsid w:val="00A0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F17B6-0F84-40BA-9F3B-FFCE1E0F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3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zamlaszlo</dc:creator>
  <cp:keywords/>
  <dc:description/>
  <cp:lastModifiedBy>zamlaszlo</cp:lastModifiedBy>
  <cp:revision>1</cp:revision>
  <dcterms:created xsi:type="dcterms:W3CDTF">2022-09-14T11:53:00Z</dcterms:created>
  <dcterms:modified xsi:type="dcterms:W3CDTF">2022-09-14T11:54:00Z</dcterms:modified>
</cp:coreProperties>
</file>